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360" w:firstLineChars="200"/>
        <w:rPr>
          <w:rFonts w:ascii="仿宋" w:hAnsi="仿宋" w:eastAsia="仿宋"/>
          <w:sz w:val="18"/>
          <w:szCs w:val="18"/>
        </w:rPr>
      </w:pPr>
      <w:bookmarkStart w:id="1" w:name="_GoBack"/>
      <w:bookmarkEnd w:id="1"/>
    </w:p>
    <w:p>
      <w:pPr>
        <w:adjustRightInd w:val="0"/>
        <w:spacing w:line="360" w:lineRule="auto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pacing w:line="360" w:lineRule="auto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pacing w:line="360" w:lineRule="auto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pacing w:line="360" w:lineRule="auto"/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 </w:t>
      </w:r>
      <w:r>
        <w:rPr>
          <w:rFonts w:ascii="仿宋" w:hAnsi="仿宋" w:eastAsia="仿宋"/>
          <w:sz w:val="18"/>
          <w:szCs w:val="18"/>
        </w:rPr>
        <w:t xml:space="preserve">                  </w:t>
      </w:r>
    </w:p>
    <w:p>
      <w:pPr>
        <w:adjustRightIn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360" w:lineRule="auto"/>
        <w:ind w:firstLine="260" w:firstLineChars="200"/>
        <w:rPr>
          <w:rFonts w:ascii="仿宋" w:hAnsi="仿宋" w:eastAsia="仿宋"/>
          <w:sz w:val="13"/>
          <w:szCs w:val="13"/>
        </w:rPr>
      </w:pPr>
    </w:p>
    <w:p>
      <w:pPr>
        <w:adjustRightInd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川建协</w:t>
      </w:r>
      <w:r>
        <w:rPr>
          <w:rFonts w:hint="eastAsia" w:ascii="仿宋" w:hAnsi="仿宋" w:eastAsia="仿宋"/>
          <w:sz w:val="30"/>
          <w:szCs w:val="30"/>
        </w:rPr>
        <w:t>【2</w:t>
      </w:r>
      <w:r>
        <w:rPr>
          <w:rFonts w:ascii="仿宋" w:hAnsi="仿宋" w:eastAsia="仿宋"/>
          <w:sz w:val="30"/>
          <w:szCs w:val="30"/>
        </w:rPr>
        <w:t>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ascii="仿宋" w:hAnsi="仿宋" w:eastAsia="仿宋"/>
          <w:sz w:val="30"/>
          <w:szCs w:val="30"/>
        </w:rPr>
        <w:t>号</w:t>
      </w:r>
    </w:p>
    <w:p>
      <w:pPr>
        <w:adjustRightInd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关于举办2022年度四川省建设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工程BIM应用大赛的通知</w:t>
      </w:r>
    </w:p>
    <w:p>
      <w:pPr>
        <w:pStyle w:val="5"/>
        <w:spacing w:line="300" w:lineRule="atLeas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各市（州）建筑业协会、会员单位：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为贯彻落实《住房和城乡建设部关于印发“十四五”建筑业发展规划的通知》，切实推动建筑信息模型（BIM）技术在四川省工程建设领域的应用，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帮助各会员单位提高数字化应用能力，根据《四川省建设工程BIM应用</w:t>
      </w:r>
      <w:r>
        <w:rPr>
          <w:rFonts w:hint="eastAsia" w:ascii="仿宋" w:hAnsi="仿宋" w:eastAsia="仿宋" w:cs="仿宋"/>
          <w:sz w:val="30"/>
          <w:szCs w:val="30"/>
        </w:rPr>
        <w:t>大赛管理办法》，四川省建筑业协会决定举办“202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年度四川省建设工程BIM应用大赛”。现将相关事项通知如下：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一、大赛组织机构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1、主办单位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四川省建筑业协会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2、承办单位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垒知科技集团</w:t>
      </w:r>
    </w:p>
    <w:p>
      <w:pPr>
        <w:spacing w:line="360" w:lineRule="auto"/>
        <w:ind w:firstLine="2400" w:firstLineChars="8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广联达科技股份有限公司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2700" w:firstLineChars="9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2400" w:firstLineChars="8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鲁班软件股份有限公司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3、协办单位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欧特克软件（中国）有限公司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二、项目申报要求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_Hlk103261149"/>
      <w:r>
        <w:rPr>
          <w:rFonts w:hint="eastAsia" w:ascii="仿宋" w:hAnsi="仿宋" w:eastAsia="仿宋" w:cs="仿宋"/>
          <w:sz w:val="30"/>
          <w:szCs w:val="30"/>
        </w:rPr>
        <w:t>1、</w:t>
      </w:r>
      <w:bookmarkEnd w:id="0"/>
      <w:r>
        <w:rPr>
          <w:rFonts w:hint="eastAsia" w:ascii="仿宋" w:hAnsi="仿宋" w:eastAsia="仿宋" w:cs="仿宋"/>
          <w:sz w:val="30"/>
          <w:szCs w:val="30"/>
        </w:rPr>
        <w:t>申报单位：四川省建筑业协会会员单位。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2、申报项目：应为实际中标工程，在建或竣工不超过两年的工程。重点为BIM在建筑工程全生命周期的应用成果。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3、申报项目要求：省外企业参赛项目应为在川实施项目，省内单位参赛项目属地不限，参赛项目应为实际工程项目。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三、日程安排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作品报名时间：202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日——202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月3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作品提交时间：202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月01日——202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年9月30日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作品答辩时间：202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年10月31日前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四、其他事项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1、本届大赛将按照房建单项、机电单项、综合应用、工程总承包项目等四类进行评选；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2、本届大赛不收取任何费用，请各会员单位和参赛人员仔细阅读并填写报名表；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3、联系人及联系方式 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报名及资料提交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于志艳 电话：028-85582801  13699468876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张芝为 电话：15928807809 邮箱：</w:t>
      </w:r>
      <w:r>
        <w:fldChar w:fldCharType="begin"/>
      </w:r>
      <w:r>
        <w:instrText xml:space="preserve"> HYPERLINK "mailto:zhangzhw@letsgrp.com" </w:instrText>
      </w:r>
      <w: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zhangzhw@letsgrp.com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附件: 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年度四川省建设工程BIM应用大赛报名及作品提交要求；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 xml:space="preserve">年度四川省建设工程BIM应用大赛参赛报名表； 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四川省建设工程BIM应用大赛</w:t>
      </w:r>
      <w:r>
        <w:fldChar w:fldCharType="begin"/>
      </w:r>
      <w:r>
        <w:instrText xml:space="preserve"> HYPERLINK "http://www.sckcsj.org/kxwz.nsf/0/7BB9C1E78AE794D24825810F0024C358/$file/20170427144133_771.docx" \t "_blank" </w:instrText>
      </w:r>
      <w: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承诺书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 xml:space="preserve">。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left="3877" w:leftChars="1846"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四川省建筑业协会</w:t>
      </w:r>
    </w:p>
    <w:p>
      <w:pPr>
        <w:spacing w:line="360" w:lineRule="auto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二0二二年五月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二十四</w:t>
      </w:r>
      <w:r>
        <w:rPr>
          <w:rFonts w:hint="eastAsia" w:ascii="仿宋" w:hAnsi="仿宋" w:eastAsia="仿宋" w:cs="仿宋"/>
          <w:sz w:val="30"/>
          <w:szCs w:val="30"/>
        </w:rPr>
        <w:t xml:space="preserve">日 </w:t>
      </w:r>
    </w:p>
    <w:p>
      <w:pPr>
        <w:spacing w:line="360" w:lineRule="auto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年度四川省建设工程BIM应用大赛报名及作品提交要求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1、请参赛者于202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月3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日之前将报名表与承诺书加盖单位公章扫描发送至邮箱：</w:t>
      </w:r>
      <w:r>
        <w:fldChar w:fldCharType="begin"/>
      </w:r>
      <w:r>
        <w:instrText xml:space="preserve"> HYPERLINK "mailto:zhangzhw@letsgrp.com" </w:instrText>
      </w:r>
      <w: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zhangzhw@letsgrp.com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（报名表提供W</w:t>
      </w:r>
      <w:r>
        <w:rPr>
          <w:rFonts w:ascii="仿宋" w:hAnsi="仿宋" w:eastAsia="仿宋" w:cs="仿宋"/>
          <w:sz w:val="30"/>
          <w:szCs w:val="30"/>
        </w:rPr>
        <w:t>ord</w:t>
      </w:r>
      <w:r>
        <w:rPr>
          <w:rFonts w:hint="eastAsia" w:ascii="仿宋" w:hAnsi="仿宋" w:eastAsia="仿宋" w:cs="仿宋"/>
          <w:sz w:val="30"/>
          <w:szCs w:val="30"/>
        </w:rPr>
        <w:t>文档用于信息录入），纸质报名资料可随参赛文件一并邮寄。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2、参赛者在比赛规定的期限内（截止日期为202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 xml:space="preserve">年9月30日，以当地邮戳为准）将以下要求的参赛文件保存在U盘内邮寄至：四川省建筑业协会科技质量部于志艳（地址：成都市人民南路四段36号综合楼510室，邮编：610041）。          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所递交的U盘内要求提供的参赛作品及相关资料，包括报名表、承诺书、项目展示文件等。项目展示文件是评委会理解项目设计的最主要手段，应能充分表现项目的设计意图、应用BIM技术的价值和效果、技术创新的意义等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具体要求如下：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（1）提交1个PPT文件，内容应包括：单位介绍、BIM 团队介绍、项目简介、采用BIM技术的原因、BIM 技术应用情况说明，BIM应用的特点、亮点、主要成果、应用效益和创新、应用心得总结等。应提供项目的设计图片（包括模型的二维/三维视图、施工图、效果图等），并置于PPT内部。鼓励提供项目的动画文件（avi格式），并在PPT文件中嵌入或链接到动画文件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（2）针对项目展示文件，应出具单位盖章的承诺书，授权四川省建筑业协会可使用该类资料用于公开宣传。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（3）项目设计文件：使用Autodesk BIM产品建立的项目设计模型指定格式文件（Revit系列：rvt文件、Civil 3D / Plant 3D：dwg文件，Navisworks：nwc\nwf\nwd文件，Ecotect：eco文件,dwf文件等），以及参赛单位认可的其它设计文件。此类文件仅用于评委会评审之用途，大赛承诺不将此类资料转交给第三方。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（4）为了方便评选，还需要提供一份WORD文档，内容涵盖项目情况介绍，项目BIM应用的价值点和创新亮点等以及项目截图（不超过3张，总字数不超过100字）等。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202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年度四川省建设工程BIM应用大赛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</w:p>
    <w:tbl>
      <w:tblPr>
        <w:tblStyle w:val="6"/>
        <w:tblW w:w="87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19"/>
        <w:gridCol w:w="1385"/>
        <w:gridCol w:w="622"/>
        <w:gridCol w:w="964"/>
        <w:gridCol w:w="895"/>
        <w:gridCol w:w="2279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1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76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1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 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编 码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24" w:beforeLines="40" w:after="124" w:afterLines="4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参赛项目名称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申报项目类别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房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 xml:space="preserve">建单项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 xml:space="preserve">机电单项 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 xml:space="preserve">综合应用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E</w:t>
            </w:r>
            <w: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  <w:t>PC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参赛项目成员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（最多6名）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31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8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参赛使用的正版软件序列号</w:t>
            </w:r>
          </w:p>
        </w:tc>
        <w:tc>
          <w:tcPr>
            <w:tcW w:w="76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2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6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诺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书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本单位__________________（参赛单位名称）郑重承诺所提交参赛的作品为原创，没有侵范任何其它知识产权或者其他权利，内容真实，无任何隐瞒和欺骗行为；如果隐瞒情况或者提供虚假材料，本单位愿意承担相关责任。同时本单位授权四川省建筑业协会可使用该资料用于公开宣传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申请单位公章：</w:t>
      </w:r>
    </w:p>
    <w:p>
      <w:pPr>
        <w:spacing w:line="360" w:lineRule="auto"/>
        <w:ind w:firstLine="5100" w:firstLineChars="17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  月     日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D2E38"/>
    <w:multiLevelType w:val="singleLevel"/>
    <w:tmpl w:val="3B4D2E3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88DBF0F"/>
    <w:multiLevelType w:val="singleLevel"/>
    <w:tmpl w:val="588DBF0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TI3NTg0OTM0ZDQ0Y2NhOTA1Yzg4MTNhYjUxYjEifQ=="/>
  </w:docVars>
  <w:rsids>
    <w:rsidRoot w:val="00A92331"/>
    <w:rsid w:val="00615F1E"/>
    <w:rsid w:val="006E6BA6"/>
    <w:rsid w:val="007E07B6"/>
    <w:rsid w:val="00834A7D"/>
    <w:rsid w:val="00920135"/>
    <w:rsid w:val="009F5521"/>
    <w:rsid w:val="00A92331"/>
    <w:rsid w:val="00AA63A1"/>
    <w:rsid w:val="00B53105"/>
    <w:rsid w:val="00B77C3C"/>
    <w:rsid w:val="00D247E3"/>
    <w:rsid w:val="03661EC3"/>
    <w:rsid w:val="052269B8"/>
    <w:rsid w:val="07275E9E"/>
    <w:rsid w:val="21551A30"/>
    <w:rsid w:val="2221453E"/>
    <w:rsid w:val="64132F66"/>
    <w:rsid w:val="722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28</Characters>
  <Lines>4</Lines>
  <Paragraphs>1</Paragraphs>
  <TotalTime>22</TotalTime>
  <ScaleCrop>false</ScaleCrop>
  <LinksUpToDate>false</LinksUpToDate>
  <CharactersWithSpaces>133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2021-04-07T07:30:00Z</dcterms:created>
  <dc:creator>lenovo</dc:creator>
  <cp:lastModifiedBy>Administrator</cp:lastModifiedBy>
  <cp:lastPrinted>2022-05-24T07:31:00Z</cp:lastPrinted>
  <dcterms:modified xsi:type="dcterms:W3CDTF">2022-05-24T08:25:18Z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03DA24D074244745AAE435E9C927B578</vt:lpwstr>
  </property>
</Properties>
</file>